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E" w:rsidRPr="00010D8E" w:rsidRDefault="00010D8E" w:rsidP="00010D8E">
      <w:pPr>
        <w:jc w:val="center"/>
        <w:rPr>
          <w:rFonts w:ascii="Times New Roman" w:hAnsi="Times New Roman"/>
          <w:i w:val="0"/>
          <w:color w:val="333333"/>
          <w:sz w:val="22"/>
          <w:szCs w:val="22"/>
        </w:rPr>
      </w:pPr>
    </w:p>
    <w:p w:rsidR="00010D8E" w:rsidRPr="00010D8E" w:rsidRDefault="00010D8E" w:rsidP="00010D8E">
      <w:pPr>
        <w:jc w:val="right"/>
        <w:rPr>
          <w:rFonts w:ascii="Times New Roman" w:hAnsi="Times New Roman"/>
          <w:b w:val="0"/>
          <w:i w:val="0"/>
          <w:color w:val="333333"/>
          <w:sz w:val="22"/>
          <w:szCs w:val="22"/>
        </w:rPr>
      </w:pPr>
      <w:r w:rsidRPr="00010D8E">
        <w:rPr>
          <w:rFonts w:ascii="Times New Roman" w:hAnsi="Times New Roman"/>
          <w:i w:val="0"/>
          <w:color w:val="333333"/>
          <w:sz w:val="22"/>
          <w:szCs w:val="22"/>
        </w:rPr>
        <w:t>E.E.S.M.N° 1 – Garín.  Escobar</w:t>
      </w:r>
    </w:p>
    <w:p w:rsidR="00010D8E" w:rsidRPr="00010D8E" w:rsidRDefault="00010D8E" w:rsidP="00010D8E">
      <w:pPr>
        <w:rPr>
          <w:rFonts w:ascii="Times New Roman" w:hAnsi="Times New Roman"/>
          <w:i w:val="0"/>
          <w:color w:val="333333"/>
          <w:sz w:val="22"/>
          <w:szCs w:val="22"/>
        </w:rPr>
      </w:pPr>
      <w:r w:rsidRPr="00010D8E">
        <w:rPr>
          <w:rFonts w:ascii="Times New Roman" w:hAnsi="Times New Roman"/>
          <w:i w:val="0"/>
          <w:color w:val="333333"/>
          <w:sz w:val="22"/>
          <w:szCs w:val="22"/>
        </w:rPr>
        <w:t xml:space="preserve">                                               </w:t>
      </w:r>
    </w:p>
    <w:p w:rsidR="00010D8E" w:rsidRPr="00010D8E" w:rsidRDefault="00010D8E" w:rsidP="00010D8E">
      <w:pPr>
        <w:jc w:val="center"/>
        <w:rPr>
          <w:rFonts w:ascii="Times New Roman" w:hAnsi="Times New Roman"/>
          <w:i w:val="0"/>
          <w:color w:val="333333"/>
          <w:sz w:val="22"/>
          <w:szCs w:val="22"/>
        </w:rPr>
      </w:pPr>
      <w:r w:rsidRPr="00010D8E">
        <w:rPr>
          <w:rFonts w:ascii="Times New Roman" w:hAnsi="Times New Roman"/>
          <w:i w:val="0"/>
          <w:color w:val="333333"/>
          <w:sz w:val="22"/>
          <w:szCs w:val="22"/>
        </w:rPr>
        <w:t>Programa de Examen Previo</w:t>
      </w:r>
    </w:p>
    <w:p w:rsidR="00010D8E" w:rsidRPr="00010D8E" w:rsidRDefault="00010D8E" w:rsidP="00010D8E">
      <w:pPr>
        <w:rPr>
          <w:rFonts w:ascii="Times New Roman" w:hAnsi="Times New Roman"/>
          <w:i w:val="0"/>
          <w:color w:val="333333"/>
          <w:sz w:val="22"/>
          <w:szCs w:val="22"/>
        </w:rPr>
      </w:pPr>
      <w:r w:rsidRPr="00010D8E">
        <w:rPr>
          <w:rFonts w:ascii="Times New Roman" w:hAnsi="Times New Roman"/>
          <w:i w:val="0"/>
          <w:color w:val="333333"/>
          <w:sz w:val="22"/>
          <w:szCs w:val="22"/>
        </w:rPr>
        <w:t xml:space="preserve"> Espacio Curricular</w:t>
      </w:r>
      <w:proofErr w:type="gramStart"/>
      <w:r w:rsidRPr="00010D8E">
        <w:rPr>
          <w:rFonts w:ascii="Times New Roman" w:hAnsi="Times New Roman"/>
          <w:i w:val="0"/>
          <w:color w:val="333333"/>
          <w:sz w:val="22"/>
          <w:szCs w:val="22"/>
        </w:rPr>
        <w:t>:  PROYECTO</w:t>
      </w:r>
      <w:proofErr w:type="gramEnd"/>
      <w:r w:rsidRPr="00010D8E">
        <w:rPr>
          <w:rFonts w:ascii="Times New Roman" w:hAnsi="Times New Roman"/>
          <w:i w:val="0"/>
          <w:color w:val="333333"/>
          <w:sz w:val="22"/>
          <w:szCs w:val="22"/>
        </w:rPr>
        <w:t xml:space="preserve"> Y METODOLOGÍAS DE LA INVESTIGACIÓN                                          Año:    3º POLIMODAL                       Modalidad: HUSOC</w:t>
      </w:r>
    </w:p>
    <w:p w:rsidR="00010D8E" w:rsidRPr="00010D8E" w:rsidRDefault="00010D8E" w:rsidP="00010D8E">
      <w:pPr>
        <w:rPr>
          <w:rFonts w:ascii="Times New Roman" w:hAnsi="Times New Roman"/>
          <w:i w:val="0"/>
          <w:color w:val="333333"/>
          <w:sz w:val="22"/>
          <w:szCs w:val="22"/>
        </w:rPr>
      </w:pPr>
    </w:p>
    <w:tbl>
      <w:tblPr>
        <w:tblStyle w:val="Tablaconcuadrcula"/>
        <w:tblW w:w="5000" w:type="pct"/>
        <w:tblLook w:val="00BF"/>
      </w:tblPr>
      <w:tblGrid>
        <w:gridCol w:w="2832"/>
        <w:gridCol w:w="7356"/>
      </w:tblGrid>
      <w:tr w:rsidR="00010D8E" w:rsidRPr="00010D8E" w:rsidTr="00010D8E">
        <w:trPr>
          <w:trHeight w:val="369"/>
        </w:trPr>
        <w:tc>
          <w:tcPr>
            <w:tcW w:w="1171" w:type="pct"/>
          </w:tcPr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Núcleo Temático</w:t>
            </w:r>
          </w:p>
        </w:tc>
        <w:tc>
          <w:tcPr>
            <w:tcW w:w="3829" w:type="pct"/>
          </w:tcPr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Contenidos</w:t>
            </w: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Conceptuales</w:t>
            </w:r>
          </w:p>
        </w:tc>
      </w:tr>
      <w:tr w:rsidR="00010D8E" w:rsidRPr="00010D8E" w:rsidTr="00010D8E">
        <w:trPr>
          <w:trHeight w:val="2741"/>
        </w:trPr>
        <w:tc>
          <w:tcPr>
            <w:tcW w:w="1171" w:type="pct"/>
          </w:tcPr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EPISTEMOLOGÍA</w:t>
            </w: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EL SURGIMIENTO DE LAS CIENCIAS SOCIALES</w:t>
            </w: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3829" w:type="pct"/>
          </w:tcPr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El conocimiento científico.  La ciencia: características.  Clasificación de las ciencias: formales y fácticas.  Objetos de estudio y metodologías.  Las ciencias sociales.</w:t>
            </w: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 xml:space="preserve">Contexto histórico del surgimiento de las ciencias sociales.  Comte. </w:t>
            </w:r>
            <w:proofErr w:type="spellStart"/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Durkheim</w:t>
            </w:r>
            <w:proofErr w:type="spellEnd"/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.  Marx.  Las ciencias sociales.</w:t>
            </w: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</w:tc>
      </w:tr>
      <w:tr w:rsidR="00010D8E" w:rsidRPr="00010D8E" w:rsidTr="00010D8E">
        <w:trPr>
          <w:trHeight w:val="2696"/>
        </w:trPr>
        <w:tc>
          <w:tcPr>
            <w:tcW w:w="1171" w:type="pct"/>
          </w:tcPr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LA INVESTIGACIÓN CIENTÍFICA</w:t>
            </w: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FASES DEL PROCESO DE INVESTIGACIÓN: PRIMEROS PASOS.</w:t>
            </w: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EL DISEÑO DE INVESTIGACIÓN</w:t>
            </w: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LA OPERACIONALIZACIÓN Y LA RECOLECCIÓN DE DATOS.</w:t>
            </w:r>
          </w:p>
        </w:tc>
        <w:tc>
          <w:tcPr>
            <w:tcW w:w="3829" w:type="pct"/>
          </w:tcPr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Características de la investigación científica.  Método científico y metodología científica.  Para qué sirve hacer ciencia.  La investigación en Ciencias Sociales. Objetividad y subjetividad de las ciencias. Ética y desarrollo científico y tecnológico.  Responsabilidad del investigador.</w:t>
            </w: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Esquema general del proceso de investigación.  Elección del tema de investigación.  Planteo y delimitación del problema.  Los objetivos y tipos de investigación.  Características del marco teórico.  Componentes de la hipótesis: las variables.</w:t>
            </w: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Relación entre diseño de investigación y el objeto de estudio.  Diseño bibliográfico, de campo y experimental.  Problemas del diseño experimental en Ciencias Sociales.  La encuesta.</w:t>
            </w: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 xml:space="preserve">La </w:t>
            </w:r>
            <w:proofErr w:type="spellStart"/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operacionalización</w:t>
            </w:r>
            <w:proofErr w:type="spellEnd"/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 xml:space="preserve"> del universo de estudio.  La relación entre universo y muestra.  </w:t>
            </w:r>
            <w:proofErr w:type="spellStart"/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Operacionalización</w:t>
            </w:r>
            <w:proofErr w:type="spellEnd"/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 xml:space="preserve"> de la hipótesis y los indicadores.  Técnicas e instrumentos de recolección de datos primarios y secundarios.</w:t>
            </w: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</w:tc>
      </w:tr>
      <w:tr w:rsidR="00010D8E" w:rsidRPr="00010D8E" w:rsidTr="00010D8E">
        <w:trPr>
          <w:trHeight w:val="3026"/>
        </w:trPr>
        <w:tc>
          <w:tcPr>
            <w:tcW w:w="1171" w:type="pct"/>
          </w:tcPr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EL PROCESAMIENTO DE DATOS</w:t>
            </w: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center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ELABORACIÓN DE CONCLUSIONES.  PRESENTACIÓN DEL TRABAJO.</w:t>
            </w:r>
          </w:p>
        </w:tc>
        <w:tc>
          <w:tcPr>
            <w:tcW w:w="3829" w:type="pct"/>
          </w:tcPr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El procesamiento de datos primarios: la clasificación, codificación y tabulación.  La estadística.    El procesamiento de datos secundarios: la ficha bibliográfica de citas y síntesis.</w:t>
            </w: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</w:p>
          <w:p w:rsidR="00010D8E" w:rsidRPr="00010D8E" w:rsidRDefault="00010D8E" w:rsidP="004550BE">
            <w:pPr>
              <w:jc w:val="both"/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</w:pPr>
            <w:r w:rsidRPr="00010D8E">
              <w:rPr>
                <w:rFonts w:ascii="Times New Roman" w:hAnsi="Times New Roman"/>
                <w:i w:val="0"/>
                <w:color w:val="333333"/>
                <w:sz w:val="22"/>
                <w:szCs w:val="22"/>
              </w:rPr>
              <w:t>La estructura formal: introducción, marco teórico, cuerpo del trabajo, conclusiones.  Bibliografía y apéndices.  Requisitos formales de presentación.  Reglas para la redacción. Divulgación de las conclusiones.</w:t>
            </w:r>
          </w:p>
        </w:tc>
      </w:tr>
    </w:tbl>
    <w:p w:rsidR="00010D8E" w:rsidRPr="00010D8E" w:rsidRDefault="00010D8E" w:rsidP="00010D8E">
      <w:pPr>
        <w:rPr>
          <w:rFonts w:ascii="Times New Roman" w:hAnsi="Times New Roman"/>
          <w:i w:val="0"/>
          <w:color w:val="333333"/>
          <w:sz w:val="22"/>
          <w:szCs w:val="22"/>
        </w:rPr>
      </w:pPr>
    </w:p>
    <w:p w:rsidR="00010D8E" w:rsidRPr="00010D8E" w:rsidRDefault="00010D8E" w:rsidP="00010D8E">
      <w:pPr>
        <w:rPr>
          <w:rFonts w:ascii="Times New Roman" w:hAnsi="Times New Roman"/>
          <w:color w:val="333333"/>
          <w:sz w:val="22"/>
          <w:szCs w:val="22"/>
        </w:rPr>
      </w:pPr>
    </w:p>
    <w:p w:rsidR="00010D8E" w:rsidRPr="00010D8E" w:rsidRDefault="00010D8E" w:rsidP="00010D8E">
      <w:pPr>
        <w:rPr>
          <w:rFonts w:ascii="Times New Roman" w:hAnsi="Times New Roman"/>
          <w:color w:val="333333"/>
          <w:sz w:val="22"/>
          <w:szCs w:val="22"/>
        </w:rPr>
      </w:pPr>
    </w:p>
    <w:p w:rsidR="00010D8E" w:rsidRPr="00010D8E" w:rsidRDefault="00010D8E" w:rsidP="00010D8E">
      <w:pPr>
        <w:rPr>
          <w:rFonts w:ascii="Times New Roman" w:hAnsi="Times New Roman"/>
          <w:color w:val="333333"/>
          <w:sz w:val="22"/>
          <w:szCs w:val="22"/>
        </w:rPr>
      </w:pPr>
    </w:p>
    <w:sectPr w:rsidR="00010D8E" w:rsidRPr="00010D8E" w:rsidSect="00010D8E">
      <w:footerReference w:type="even" r:id="rId5"/>
      <w:footerReference w:type="default" r:id="rId6"/>
      <w:pgSz w:w="12240" w:h="20160" w:code="5"/>
      <w:pgMar w:top="1134" w:right="1134" w:bottom="1134" w:left="1134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54" w:rsidRDefault="00010D8E" w:rsidP="006B0A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A54" w:rsidRDefault="00010D8E" w:rsidP="006B0A5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54" w:rsidRDefault="00010D8E" w:rsidP="006B0A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B0A54" w:rsidRDefault="00010D8E" w:rsidP="006B0A54">
    <w:pPr>
      <w:pStyle w:val="Piedep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086"/>
    <w:multiLevelType w:val="hybridMultilevel"/>
    <w:tmpl w:val="73B20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F54B8"/>
    <w:multiLevelType w:val="hybridMultilevel"/>
    <w:tmpl w:val="A198E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E3303"/>
    <w:multiLevelType w:val="hybridMultilevel"/>
    <w:tmpl w:val="514E7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B6C1F"/>
    <w:multiLevelType w:val="hybridMultilevel"/>
    <w:tmpl w:val="424A9A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D0A57"/>
    <w:multiLevelType w:val="hybridMultilevel"/>
    <w:tmpl w:val="95CC2F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1EB9"/>
    <w:multiLevelType w:val="hybridMultilevel"/>
    <w:tmpl w:val="C3400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characterSpacingControl w:val="doNotCompress"/>
  <w:compat/>
  <w:rsids>
    <w:rsidRoot w:val="00010D8E"/>
    <w:rsid w:val="00010D8E"/>
    <w:rsid w:val="0003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8E"/>
    <w:pPr>
      <w:spacing w:after="0" w:line="240" w:lineRule="auto"/>
    </w:pPr>
    <w:rPr>
      <w:rFonts w:ascii="Comic Sans MS" w:eastAsia="Times New Roman" w:hAnsi="Comic Sans MS" w:cs="Times New Roman"/>
      <w:b/>
      <w:i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1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010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0D8E"/>
    <w:rPr>
      <w:rFonts w:ascii="Comic Sans MS" w:eastAsia="Times New Roman" w:hAnsi="Comic Sans MS" w:cs="Times New Roman"/>
      <w:b/>
      <w:i/>
      <w:sz w:val="18"/>
      <w:szCs w:val="18"/>
      <w:lang w:val="es-ES" w:eastAsia="es-ES"/>
    </w:rPr>
  </w:style>
  <w:style w:type="character" w:styleId="Nmerodepgina">
    <w:name w:val="page number"/>
    <w:basedOn w:val="Fuentedeprrafopredeter"/>
    <w:rsid w:val="0001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2013-07-26T21:10:00Z</dcterms:created>
  <dcterms:modified xsi:type="dcterms:W3CDTF">2013-07-26T21:21:00Z</dcterms:modified>
</cp:coreProperties>
</file>